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lang w:val="en-GB"/>
        </w:rPr>
        <w:id w:val="511578374"/>
        <w:docPartObj>
          <w:docPartGallery w:val="Cover Pages"/>
          <w:docPartUnique/>
        </w:docPartObj>
      </w:sdtPr>
      <w:sdtEndPr>
        <w:rPr>
          <w:lang w:val="en-US"/>
        </w:rPr>
      </w:sdtEndPr>
      <w:sdtContent>
        <w:p w14:paraId="57FCE89F" w14:textId="77777777" w:rsidR="009B4D4F" w:rsidRPr="0018408F" w:rsidRDefault="009B4D4F">
          <w:pPr>
            <w:rPr>
              <w:lang w:val="en-GB"/>
            </w:rPr>
          </w:pPr>
          <w:r w:rsidRPr="0018408F">
            <w:rPr>
              <w:noProof/>
              <w:lang w:bidi="ar-SA"/>
            </w:rPr>
            <mc:AlternateContent>
              <mc:Choice Requires="wpg">
                <w:drawing>
                  <wp:anchor distT="0" distB="0" distL="114300" distR="114300" simplePos="0" relativeHeight="251689984" behindDoc="0" locked="0" layoutInCell="1" allowOverlap="1" wp14:anchorId="7CDD9AEB" wp14:editId="5C8D17BD">
                    <wp:simplePos x="0" y="0"/>
                    <wp:positionH relativeFrom="column">
                      <wp:posOffset>-733425</wp:posOffset>
                    </wp:positionH>
                    <wp:positionV relativeFrom="paragraph">
                      <wp:posOffset>-419100</wp:posOffset>
                    </wp:positionV>
                    <wp:extent cx="7874889" cy="1333500"/>
                    <wp:effectExtent l="0" t="0" r="12065" b="19050"/>
                    <wp:wrapNone/>
                    <wp:docPr id="41" name="Group 41"/>
                    <wp:cNvGraphicFramePr/>
                    <a:graphic xmlns:a="http://schemas.openxmlformats.org/drawingml/2006/main">
                      <a:graphicData uri="http://schemas.microsoft.com/office/word/2010/wordprocessingGroup">
                        <wpg:wgp>
                          <wpg:cNvGrpSpPr/>
                          <wpg:grpSpPr>
                            <a:xfrm>
                              <a:off x="0" y="0"/>
                              <a:ext cx="7874889" cy="1333500"/>
                              <a:chOff x="0" y="0"/>
                              <a:chExt cx="7874889" cy="1333500"/>
                            </a:xfrm>
                          </wpg:grpSpPr>
                          <wpg:grpSp>
                            <wpg:cNvPr id="42" name="Group 42"/>
                            <wpg:cNvGrpSpPr/>
                            <wpg:grpSpPr>
                              <a:xfrm>
                                <a:off x="47625" y="0"/>
                                <a:ext cx="7827264" cy="1333500"/>
                                <a:chOff x="0" y="0"/>
                                <a:chExt cx="7827264" cy="1333500"/>
                              </a:xfrm>
                            </wpg:grpSpPr>
                            <pic:pic xmlns:pic="http://schemas.openxmlformats.org/drawingml/2006/picture">
                              <pic:nvPicPr>
                                <pic:cNvPr id="43" name="Picture 43" descr="C:\Users\Rochan\Desktop\DESKTOP 2\Strategic Planning 2\undp logo.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6324600" y="0"/>
                                  <a:ext cx="589915" cy="1159510"/>
                                </a:xfrm>
                                <a:prstGeom prst="rect">
                                  <a:avLst/>
                                </a:prstGeom>
                                <a:noFill/>
                                <a:ln>
                                  <a:noFill/>
                                </a:ln>
                              </pic:spPr>
                            </pic:pic>
                            <wps:wsp>
                              <wps:cNvPr id="44" name="Straight Connector 44"/>
                              <wps:cNvCnPr>
                                <a:cxnSpLocks noChangeAspect="1"/>
                              </wps:cNvCnPr>
                              <wps:spPr>
                                <a:xfrm>
                                  <a:off x="0" y="1333500"/>
                                  <a:ext cx="7827264" cy="0"/>
                                </a:xfrm>
                                <a:prstGeom prst="line">
                                  <a:avLst/>
                                </a:prstGeom>
                              </wps:spPr>
                              <wps:style>
                                <a:lnRef idx="1">
                                  <a:schemeClr val="accent1"/>
                                </a:lnRef>
                                <a:fillRef idx="0">
                                  <a:schemeClr val="accent1"/>
                                </a:fillRef>
                                <a:effectRef idx="0">
                                  <a:schemeClr val="accent1"/>
                                </a:effectRef>
                                <a:fontRef idx="minor">
                                  <a:schemeClr val="tx1"/>
                                </a:fontRef>
                              </wps:style>
                              <wps:bodyPr/>
                            </wps:wsp>
                          </wpg:grpSp>
                          <wps:wsp>
                            <wps:cNvPr id="45" name="Text Box 2"/>
                            <wps:cNvSpPr txBox="1">
                              <a:spLocks noChangeArrowheads="1"/>
                            </wps:cNvSpPr>
                            <wps:spPr bwMode="auto">
                              <a:xfrm>
                                <a:off x="0" y="400050"/>
                                <a:ext cx="6208395" cy="679450"/>
                              </a:xfrm>
                              <a:prstGeom prst="rect">
                                <a:avLst/>
                              </a:prstGeom>
                              <a:noFill/>
                              <a:ln w="9525">
                                <a:noFill/>
                                <a:miter lim="800000"/>
                                <a:headEnd/>
                                <a:tailEnd/>
                              </a:ln>
                            </wps:spPr>
                            <wps:txbx>
                              <w:txbxContent>
                                <w:p w14:paraId="75D39039" w14:textId="77777777" w:rsidR="009B4D4F" w:rsidRPr="002019CA" w:rsidRDefault="009B4D4F" w:rsidP="002D287B">
                                  <w:pPr>
                                    <w:spacing w:after="0" w:line="288" w:lineRule="auto"/>
                                    <w:ind w:firstLine="990"/>
                                    <w:jc w:val="left"/>
                                    <w:rPr>
                                      <w:color w:val="1F4E79" w:themeColor="accent1" w:themeShade="80"/>
                                      <w:sz w:val="27"/>
                                      <w:szCs w:val="27"/>
                                    </w:rPr>
                                  </w:pPr>
                                  <w:r w:rsidRPr="002019CA">
                                    <w:rPr>
                                      <w:color w:val="1F4E79" w:themeColor="accent1" w:themeShade="80"/>
                                      <w:sz w:val="27"/>
                                      <w:szCs w:val="27"/>
                                    </w:rPr>
                                    <w:t xml:space="preserve">United Nations Development </w:t>
                                  </w:r>
                                  <w:proofErr w:type="spellStart"/>
                                  <w:r w:rsidRPr="002019CA">
                                    <w:rPr>
                                      <w:color w:val="1F4E79" w:themeColor="accent1" w:themeShade="80"/>
                                      <w:sz w:val="27"/>
                                      <w:szCs w:val="27"/>
                                    </w:rPr>
                                    <w:t>Programme</w:t>
                                  </w:r>
                                  <w:proofErr w:type="spellEnd"/>
                                </w:p>
                                <w:p w14:paraId="5050C657" w14:textId="77777777" w:rsidR="009B4D4F" w:rsidRPr="002019CA" w:rsidRDefault="009B4D4F" w:rsidP="002D287B">
                                  <w:pPr>
                                    <w:spacing w:after="0" w:line="288" w:lineRule="auto"/>
                                    <w:ind w:firstLine="990"/>
                                    <w:jc w:val="left"/>
                                    <w:rPr>
                                      <w:b/>
                                      <w:bCs/>
                                      <w:color w:val="1F4E79" w:themeColor="accent1" w:themeShade="80"/>
                                      <w:sz w:val="28"/>
                                      <w:szCs w:val="28"/>
                                    </w:rPr>
                                  </w:pPr>
                                  <w:r w:rsidRPr="002019CA">
                                    <w:rPr>
                                      <w:b/>
                                      <w:bCs/>
                                      <w:color w:val="1F4E79" w:themeColor="accent1" w:themeShade="80"/>
                                      <w:sz w:val="28"/>
                                      <w:szCs w:val="28"/>
                                    </w:rPr>
                                    <w:t>Electoral Support Project (ESP), Nepal</w:t>
                                  </w:r>
                                </w:p>
                              </w:txbxContent>
                            </wps:txbx>
                            <wps:bodyPr rot="0" vert="horz" wrap="square" lIns="91440" tIns="45720" rIns="91440" bIns="45720" anchor="t" anchorCtr="0">
                              <a:noAutofit/>
                            </wps:bodyPr>
                          </wps:wsp>
                        </wpg:wgp>
                      </a:graphicData>
                    </a:graphic>
                  </wp:anchor>
                </w:drawing>
              </mc:Choice>
              <mc:Fallback>
                <w:pict>
                  <v:group w14:anchorId="7CDD9AEB" id="Group 41" o:spid="_x0000_s1026" style="position:absolute;left:0;text-align:left;margin-left:-57.75pt;margin-top:-33pt;width:620.05pt;height:105pt;z-index:251689984" coordsize="78748,133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">
                    <v:group id="Group 42" o:spid="_x0000_s1027" style="position:absolute;left:476;width:78272;height:13335" coordsize="78272,133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28" type="#_x0000_t75" style="position:absolute;left:63246;width:5899;height:11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kMCjFAAAA2wAAAA8AAABkcnMvZG93bnJldi54bWxEj0FrwkAUhO8F/8PyBC9iNrVBSupGtNIi&#10;epBqDzk+ss8kJPs2ZLea/vuuIPQ4zMw3zHI1mFZcqXe1ZQXPUQyCuLC65lLB9/lj9grCeWSNrWVS&#10;8EsOVtnoaYmptjf+ouvJlyJA2KWooPK+S6V0RUUGXWQ74uBdbG/QB9mXUvd4C3DTynkcL6TBmsNC&#10;hR29V1Q0px+jYPqZ5NxtDsml2dXz7VAec9pLpSbjYf0GwtPg/8OP9k4rSF7g/iX8AJn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2JDAoxQAAANsAAAAPAAAAAAAAAAAAAAAA&#10;AJ8CAABkcnMvZG93bnJldi54bWxQSwUGAAAAAAQABAD3AAAAkQMAAAAA&#10;">
                        <v:imagedata r:id="rId9" o:title="undp logo"/>
                        <v:path arrowok="t"/>
                      </v:shape>
                      <v:line id="Straight Connector 44" o:spid="_x0000_s1029" style="position:absolute;visibility:visible;mso-wrap-style:square" from="0,13335" to="78272,13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WpK8QAAADbAAAADwAAAGRycy9kb3ducmV2LnhtbESPzWrDMBCE74W+g9hCb7XcNCTFsRxK&#10;IKGnQH56yG2xNpZTa+Vaiu2+fRQo9DjMzDdMvhxtI3rqfO1YwWuSgiAuna65UnA8rF/eQfiArLFx&#10;TAp+ycOyeHzIMdNu4B31+1CJCGGfoQITQptJ6UtDFn3iWuLonV1nMUTZVVJ3OES4beQkTWfSYs1x&#10;wWBLK0Pl9/5qFfxguSZ7+tr06WD6t9m53c4vJ6Wen8aPBYhAY/gP/7U/tYLpFO5f4g+Q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akrxAAAANsAAAAPAAAAAAAAAAAA&#10;AAAAAKECAABkcnMvZG93bnJldi54bWxQSwUGAAAAAAQABAD5AAAAkgMAAAAA&#10;" strokecolor="#5b9bd5 [3204]" strokeweight=".5pt">
                        <v:stroke joinstyle="miter"/>
                        <o:lock v:ext="edit" aspectratio="t" shapetype="f"/>
                      </v:line>
                    </v:group>
                    <v:shapetype id="_x0000_t202" coordsize="21600,21600" o:spt="202" path="m,l,21600r21600,l21600,xe">
                      <v:stroke joinstyle="miter"/>
                      <v:path gradientshapeok="t" o:connecttype="rect"/>
                    </v:shapetype>
                    <v:shape id="Text Box 2" o:spid="_x0000_s1030" type="#_x0000_t202" style="position:absolute;top:4000;width:62083;height:6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RZfMMA&#10;AADbAAAADwAAAGRycy9kb3ducmV2LnhtbESPQWvCQBSE74L/YXmCN7NrMVLTrFJaCp5atK3Q2yP7&#10;TILZtyG7TdJ/3xUEj8PMfMPku9E2oqfO1441LBMFgrhwpuZSw9fn2+IRhA/IBhvHpOGPPOy200mO&#10;mXEDH6g/hlJECPsMNVQhtJmUvqjIok9cSxy9s+sshii7UpoOhwi3jXxQai0t1hwXKmzppaLicvy1&#10;Gr7fzz+nlfooX23aDm5Uku1Gaj2fjc9PIAKN4R6+tfdGwyqF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RZfMMAAADbAAAADwAAAAAAAAAAAAAAAACYAgAAZHJzL2Rv&#10;d25yZXYueG1sUEsFBgAAAAAEAAQA9QAAAIgDAAAAAA==&#10;" filled="f" stroked="f">
                      <v:textbox>
                        <w:txbxContent>
                          <w:p w14:paraId="75D39039" w14:textId="77777777" w:rsidR="009B4D4F" w:rsidRPr="002019CA" w:rsidRDefault="009B4D4F" w:rsidP="002D287B">
                            <w:pPr>
                              <w:spacing w:after="0" w:line="288" w:lineRule="auto"/>
                              <w:ind w:firstLine="990"/>
                              <w:jc w:val="left"/>
                              <w:rPr>
                                <w:color w:val="1F4E79" w:themeColor="accent1" w:themeShade="80"/>
                                <w:sz w:val="27"/>
                                <w:szCs w:val="27"/>
                              </w:rPr>
                            </w:pPr>
                            <w:r w:rsidRPr="002019CA">
                              <w:rPr>
                                <w:color w:val="1F4E79" w:themeColor="accent1" w:themeShade="80"/>
                                <w:sz w:val="27"/>
                                <w:szCs w:val="27"/>
                              </w:rPr>
                              <w:t>United Nations Development Programme</w:t>
                            </w:r>
                          </w:p>
                          <w:p w14:paraId="5050C657" w14:textId="77777777" w:rsidR="009B4D4F" w:rsidRPr="002019CA" w:rsidRDefault="009B4D4F" w:rsidP="002D287B">
                            <w:pPr>
                              <w:spacing w:after="0" w:line="288" w:lineRule="auto"/>
                              <w:ind w:firstLine="990"/>
                              <w:jc w:val="left"/>
                              <w:rPr>
                                <w:b/>
                                <w:bCs/>
                                <w:color w:val="1F4E79" w:themeColor="accent1" w:themeShade="80"/>
                                <w:sz w:val="28"/>
                                <w:szCs w:val="28"/>
                              </w:rPr>
                            </w:pPr>
                            <w:r w:rsidRPr="002019CA">
                              <w:rPr>
                                <w:b/>
                                <w:bCs/>
                                <w:color w:val="1F4E79" w:themeColor="accent1" w:themeShade="80"/>
                                <w:sz w:val="28"/>
                                <w:szCs w:val="28"/>
                              </w:rPr>
                              <w:t>Electoral Support Project (ESP), Nepal</w:t>
                            </w:r>
                          </w:p>
                        </w:txbxContent>
                      </v:textbox>
                    </v:shape>
                  </v:group>
                </w:pict>
              </mc:Fallback>
            </mc:AlternateContent>
          </w:r>
        </w:p>
        <w:p w14:paraId="1C750470" w14:textId="77777777" w:rsidR="009B4D4F" w:rsidRPr="0018408F" w:rsidRDefault="009B4D4F">
          <w:pPr>
            <w:spacing w:after="160" w:line="259" w:lineRule="auto"/>
            <w:contextualSpacing w:val="0"/>
            <w:jc w:val="left"/>
            <w:rPr>
              <w:lang w:val="en-GB"/>
            </w:rPr>
          </w:pPr>
        </w:p>
        <w:p w14:paraId="50380D03" w14:textId="77777777" w:rsidR="009B4D4F" w:rsidRPr="0018408F" w:rsidRDefault="009B4D4F">
          <w:pPr>
            <w:spacing w:after="160" w:line="259" w:lineRule="auto"/>
            <w:contextualSpacing w:val="0"/>
            <w:jc w:val="left"/>
            <w:rPr>
              <w:lang w:val="en-GB"/>
            </w:rPr>
          </w:pPr>
        </w:p>
        <w:p w14:paraId="1157FB24" w14:textId="77777777" w:rsidR="009B4D4F" w:rsidRPr="0018408F" w:rsidRDefault="009B4D4F">
          <w:pPr>
            <w:spacing w:after="160" w:line="259" w:lineRule="auto"/>
            <w:contextualSpacing w:val="0"/>
            <w:jc w:val="left"/>
            <w:rPr>
              <w:lang w:val="en-GB"/>
            </w:rPr>
          </w:pPr>
        </w:p>
        <w:p w14:paraId="7B485A7B" w14:textId="5FA26E35" w:rsidR="009B4D4F" w:rsidRDefault="00B05561" w:rsidP="00233F5F">
          <w:pPr>
            <w:pStyle w:val="Heading2"/>
            <w:jc w:val="center"/>
            <w:rPr>
              <w:caps w:val="0"/>
            </w:rPr>
          </w:pPr>
          <w:r>
            <w:rPr>
              <w:caps w:val="0"/>
            </w:rPr>
            <w:t>Concept Paper</w:t>
          </w:r>
          <w:r w:rsidR="009B6D46">
            <w:rPr>
              <w:caps w:val="0"/>
            </w:rPr>
            <w:t xml:space="preserve"> for </w:t>
          </w:r>
          <w:bookmarkStart w:id="0" w:name="_GoBack"/>
          <w:bookmarkEnd w:id="0"/>
          <w:r w:rsidR="009B6D46">
            <w:rPr>
              <w:caps w:val="0"/>
            </w:rPr>
            <w:t>ESP E</w:t>
          </w:r>
          <w:r w:rsidR="003E1476">
            <w:rPr>
              <w:caps w:val="0"/>
            </w:rPr>
            <w:t>xtension</w:t>
          </w:r>
        </w:p>
        <w:p w14:paraId="1F0C9607" w14:textId="2819F37C" w:rsidR="00FB7F1E" w:rsidRPr="00FB7F1E" w:rsidRDefault="00FB7F1E" w:rsidP="00FB7F1E">
          <w:pPr>
            <w:jc w:val="center"/>
            <w:rPr>
              <w:lang w:val="en-GB"/>
            </w:rPr>
          </w:pPr>
          <w:r>
            <w:rPr>
              <w:lang w:val="en-GB"/>
            </w:rPr>
            <w:t>(January – May 2018)</w:t>
          </w:r>
        </w:p>
        <w:p w14:paraId="1209D1DC" w14:textId="77777777" w:rsidR="003E1476" w:rsidRDefault="003E1476" w:rsidP="008774A9">
          <w:pPr>
            <w:spacing w:after="120"/>
            <w:contextualSpacing w:val="0"/>
            <w:rPr>
              <w:lang w:val="en-GB"/>
            </w:rPr>
          </w:pPr>
        </w:p>
        <w:p w14:paraId="54C9A057" w14:textId="7405B47F" w:rsidR="00315279" w:rsidRPr="001876D7" w:rsidRDefault="00315279" w:rsidP="008774A9">
          <w:pPr>
            <w:spacing w:after="120"/>
            <w:contextualSpacing w:val="0"/>
            <w:rPr>
              <w:color w:val="000000" w:themeColor="text1"/>
              <w:lang w:bidi="ne-NP"/>
            </w:rPr>
          </w:pPr>
          <w:r w:rsidRPr="0018408F">
            <w:rPr>
              <w:lang w:val="en-GB"/>
            </w:rPr>
            <w:t>The</w:t>
          </w:r>
          <w:r w:rsidR="001876D7">
            <w:rPr>
              <w:lang w:val="en-GB"/>
            </w:rPr>
            <w:t xml:space="preserve"> UNDP</w:t>
          </w:r>
          <w:r w:rsidRPr="0018408F">
            <w:rPr>
              <w:lang w:val="en-GB"/>
            </w:rPr>
            <w:t xml:space="preserve"> Electoral Support Project (ESP) Phase II was designed to provide the Election Commission of Nepal </w:t>
          </w:r>
          <w:r w:rsidR="001876D7">
            <w:rPr>
              <w:lang w:val="en-GB"/>
            </w:rPr>
            <w:t xml:space="preserve">(ECN) </w:t>
          </w:r>
          <w:r w:rsidRPr="0018408F">
            <w:rPr>
              <w:lang w:val="en-GB"/>
            </w:rPr>
            <w:t>with long-term capacity-building as well as technical assistance and support for the organization of credible elections thro</w:t>
          </w:r>
          <w:r w:rsidR="00733909">
            <w:rPr>
              <w:lang w:val="en-GB"/>
            </w:rPr>
            <w:t>ughout the electoral cycle.</w:t>
          </w:r>
          <w:r w:rsidR="003E1476">
            <w:rPr>
              <w:lang w:val="en-GB"/>
            </w:rPr>
            <w:t xml:space="preserve"> </w:t>
          </w:r>
          <w:r w:rsidR="001876D7">
            <w:rPr>
              <w:lang w:val="en-GB"/>
            </w:rPr>
            <w:t xml:space="preserve">The current duration of ESP is until </w:t>
          </w:r>
          <w:r w:rsidR="003E1476">
            <w:rPr>
              <w:lang w:val="en-GB"/>
            </w:rPr>
            <w:t>11 January 2018, which is likely to be shortly after the announcement of the final results of the direct House of Representatives and Provincial Assembly elections, and before the indirect elections for the National Assembly and President and Vice-President are completed.</w:t>
          </w:r>
          <w:r w:rsidR="000E4B2C">
            <w:rPr>
              <w:lang w:val="en-GB"/>
            </w:rPr>
            <w:t xml:space="preserve"> </w:t>
          </w:r>
        </w:p>
        <w:p w14:paraId="19EA6260" w14:textId="7E399476" w:rsidR="003E1476" w:rsidRDefault="003E1476" w:rsidP="008774A9">
          <w:pPr>
            <w:spacing w:after="120"/>
            <w:contextualSpacing w:val="0"/>
            <w:rPr>
              <w:lang w:val="en-GB"/>
            </w:rPr>
          </w:pPr>
          <w:r>
            <w:rPr>
              <w:lang w:val="en-GB"/>
            </w:rPr>
            <w:t xml:space="preserve">The concept of electoral cycle support has been developed </w:t>
          </w:r>
          <w:proofErr w:type="gramStart"/>
          <w:r>
            <w:rPr>
              <w:lang w:val="en-GB"/>
            </w:rPr>
            <w:t>on the basis of</w:t>
          </w:r>
          <w:proofErr w:type="gramEnd"/>
          <w:r>
            <w:rPr>
              <w:lang w:val="en-GB"/>
            </w:rPr>
            <w:t xml:space="preserve"> the experience that the months following an election are the most critical period for strengthening the capacity of electoral authorities to improve processes for future elections. It is at a time when the strengths and weaknesses of an elections implementations have become evident and the memory of the process is fresh, but when no immediate political nor operational pressures are faced, that the changes that are required can be clearly identified and their implementation planned and started. </w:t>
          </w:r>
        </w:p>
        <w:p w14:paraId="08FBA4D5" w14:textId="3DADEEA8" w:rsidR="00A94524" w:rsidRDefault="003E1476" w:rsidP="003E1476">
          <w:pPr>
            <w:spacing w:after="120"/>
            <w:contextualSpacing w:val="0"/>
            <w:rPr>
              <w:lang w:val="en-GB"/>
            </w:rPr>
          </w:pPr>
          <w:r>
            <w:rPr>
              <w:lang w:val="en-GB"/>
            </w:rPr>
            <w:t>Accompanying and supporting the ECN through this process is the prime reason behind the proposed extension until the end of May 2018. Not only is the immediate post-electoral period the most appropriate for working towards the project’s primary objective – strengthening ECN capacity – but the eventual closure of the project will mean the departure of the project staff</w:t>
          </w:r>
          <w:r w:rsidR="00A94524">
            <w:rPr>
              <w:lang w:val="en-GB"/>
            </w:rPr>
            <w:t xml:space="preserve"> who has been supporting ECN over the years, with inevitable loss of institutional memory and first-hand experience of supporting the electoral processes. In </w:t>
          </w:r>
          <w:proofErr w:type="gramStart"/>
          <w:r w:rsidR="00A94524">
            <w:rPr>
              <w:lang w:val="en-GB"/>
            </w:rPr>
            <w:t>addition</w:t>
          </w:r>
          <w:proofErr w:type="gramEnd"/>
          <w:r w:rsidR="00A94524">
            <w:rPr>
              <w:lang w:val="en-GB"/>
            </w:rPr>
            <w:t xml:space="preserve"> </w:t>
          </w:r>
          <w:r w:rsidR="00BF5D4C">
            <w:t xml:space="preserve">the primary objective of </w:t>
          </w:r>
          <w:r w:rsidR="00A94524">
            <w:rPr>
              <w:lang w:val="en-GB"/>
            </w:rPr>
            <w:t>to the primary objective</w:t>
          </w:r>
          <w:r w:rsidR="00BF5D4C">
            <w:rPr>
              <w:lang w:val="en-GB"/>
            </w:rPr>
            <w:t xml:space="preserve"> of</w:t>
          </w:r>
        </w:p>
        <w:p w14:paraId="2A6A24BD" w14:textId="23465B1F" w:rsidR="00A94524" w:rsidRDefault="00A94524" w:rsidP="00A94524">
          <w:pPr>
            <w:pStyle w:val="ListParagraph"/>
            <w:numPr>
              <w:ilvl w:val="0"/>
              <w:numId w:val="5"/>
            </w:numPr>
          </w:pPr>
          <w:r>
            <w:t>enhancing ECN capacity-building through supporting a post-electoral analytical review, the extension would also allow</w:t>
          </w:r>
        </w:p>
        <w:p w14:paraId="2842523C" w14:textId="77777777" w:rsidR="00A94524" w:rsidRDefault="00A94524" w:rsidP="00A94524">
          <w:pPr>
            <w:pStyle w:val="ListParagraph"/>
            <w:numPr>
              <w:ilvl w:val="0"/>
              <w:numId w:val="5"/>
            </w:numPr>
          </w:pPr>
          <w:r w:rsidRPr="00A94524">
            <w:t xml:space="preserve">the completion of some activities scheduled for 2017 but which could not be implemented during the electoral operational phase, notably the urgent deployment of the new voter registration software, </w:t>
          </w:r>
        </w:p>
        <w:p w14:paraId="1923D01A" w14:textId="77777777" w:rsidR="00A94524" w:rsidRDefault="00A94524" w:rsidP="00A94524">
          <w:pPr>
            <w:pStyle w:val="ListParagraph"/>
            <w:numPr>
              <w:ilvl w:val="0"/>
              <w:numId w:val="5"/>
            </w:numPr>
          </w:pPr>
          <w:r w:rsidRPr="00A94524">
            <w:t>support for</w:t>
          </w:r>
          <w:r>
            <w:t xml:space="preserve"> new</w:t>
          </w:r>
          <w:r w:rsidRPr="00A94524">
            <w:t xml:space="preserve"> strategic </w:t>
          </w:r>
          <w:r>
            <w:t xml:space="preserve">work that also </w:t>
          </w:r>
          <w:r w:rsidRPr="00A94524">
            <w:t>need</w:t>
          </w:r>
          <w:r>
            <w:t>s to be implemented in the first half of 2018, such as supporting ECN in the realignment of its structure and processes to the new federal structure, and</w:t>
          </w:r>
        </w:p>
        <w:p w14:paraId="120DA9EF" w14:textId="723CD87D" w:rsidR="003E1476" w:rsidRPr="00A94524" w:rsidRDefault="00A94524" w:rsidP="00A94524">
          <w:pPr>
            <w:pStyle w:val="ListParagraph"/>
            <w:numPr>
              <w:ilvl w:val="0"/>
              <w:numId w:val="5"/>
            </w:numPr>
          </w:pPr>
          <w:r>
            <w:t>ensuring that administrative and operational requirements of the project, notably the final report and evaluation, are in themselves substantive contributions to the electoral process in Nepal.</w:t>
          </w:r>
          <w:r w:rsidR="003E1476" w:rsidRPr="00A94524">
            <w:t xml:space="preserve"> </w:t>
          </w:r>
        </w:p>
        <w:p w14:paraId="681B134A" w14:textId="4FF4BDDE" w:rsidR="006D55E7" w:rsidRDefault="006D55E7" w:rsidP="009B4D4F">
          <w:pPr>
            <w:rPr>
              <w:lang w:val="en-GB"/>
            </w:rPr>
          </w:pPr>
        </w:p>
        <w:p w14:paraId="0584448D" w14:textId="77777777" w:rsidR="00BF5D4C" w:rsidRDefault="00BF5D4C">
          <w:pPr>
            <w:spacing w:after="160" w:line="259" w:lineRule="auto"/>
            <w:contextualSpacing w:val="0"/>
            <w:jc w:val="left"/>
            <w:rPr>
              <w:bCs/>
              <w:caps/>
              <w:u w:val="single"/>
              <w:lang w:val="en-GB"/>
            </w:rPr>
          </w:pPr>
          <w:r>
            <w:rPr>
              <w:bCs/>
            </w:rPr>
            <w:br w:type="page"/>
          </w:r>
        </w:p>
        <w:p w14:paraId="49063457" w14:textId="54A97F44" w:rsidR="00396D38" w:rsidRPr="00A94524" w:rsidRDefault="00E93C1D" w:rsidP="00233F5F">
          <w:pPr>
            <w:pStyle w:val="Title"/>
            <w:rPr>
              <w:bCs/>
            </w:rPr>
          </w:pPr>
          <w:r w:rsidRPr="00A94524">
            <w:rPr>
              <w:bCs/>
            </w:rPr>
            <w:lastRenderedPageBreak/>
            <w:t>KEY ARE</w:t>
          </w:r>
          <w:r w:rsidR="00A94524" w:rsidRPr="00A94524">
            <w:rPr>
              <w:bCs/>
            </w:rPr>
            <w:t>A</w:t>
          </w:r>
          <w:r w:rsidRPr="00A94524">
            <w:rPr>
              <w:bCs/>
            </w:rPr>
            <w:t>S OF ASSIS</w:t>
          </w:r>
          <w:r w:rsidR="00A94524" w:rsidRPr="00A94524">
            <w:rPr>
              <w:bCs/>
            </w:rPr>
            <w:t>T</w:t>
          </w:r>
          <w:r w:rsidRPr="00A94524">
            <w:rPr>
              <w:bCs/>
            </w:rPr>
            <w:t>A</w:t>
          </w:r>
          <w:r w:rsidR="00A94524" w:rsidRPr="00A94524">
            <w:rPr>
              <w:bCs/>
            </w:rPr>
            <w:t>NCE</w:t>
          </w:r>
        </w:p>
        <w:p w14:paraId="008EC26E" w14:textId="77777777" w:rsidR="00E93C1D" w:rsidRPr="00E93C1D" w:rsidRDefault="00E93C1D" w:rsidP="00E93C1D">
          <w:pPr>
            <w:rPr>
              <w:lang w:val="en-GB"/>
            </w:rPr>
          </w:pPr>
        </w:p>
        <w:p w14:paraId="53B06E09" w14:textId="5488BB34" w:rsidR="00E93C1D" w:rsidRDefault="008774A9" w:rsidP="00396D38">
          <w:pPr>
            <w:rPr>
              <w:lang w:val="en-GB"/>
            </w:rPr>
          </w:pPr>
          <w:r>
            <w:rPr>
              <w:lang w:val="en-GB"/>
            </w:rPr>
            <w:t>With</w:t>
          </w:r>
          <w:r w:rsidR="00AF41E2" w:rsidRPr="00AF41E2">
            <w:rPr>
              <w:lang w:val="en-GB"/>
            </w:rPr>
            <w:t xml:space="preserve"> the completion of the election operation itself, most of the </w:t>
          </w:r>
          <w:r w:rsidR="006D55E7" w:rsidRPr="00AF41E2">
            <w:rPr>
              <w:lang w:val="en-GB"/>
            </w:rPr>
            <w:t>proposed</w:t>
          </w:r>
          <w:r w:rsidR="00AF41E2" w:rsidRPr="00AF41E2">
            <w:rPr>
              <w:lang w:val="en-GB"/>
            </w:rPr>
            <w:t xml:space="preserve"> support</w:t>
          </w:r>
          <w:r w:rsidR="006D55E7" w:rsidRPr="00AF41E2">
            <w:rPr>
              <w:lang w:val="en-GB"/>
            </w:rPr>
            <w:t xml:space="preserve"> areas </w:t>
          </w:r>
          <w:r>
            <w:rPr>
              <w:lang w:val="en-GB"/>
            </w:rPr>
            <w:t xml:space="preserve">are </w:t>
          </w:r>
          <w:r w:rsidR="00A94524">
            <w:rPr>
              <w:lang w:val="en-GB"/>
            </w:rPr>
            <w:t>for the output of</w:t>
          </w:r>
          <w:r>
            <w:rPr>
              <w:lang w:val="en-GB"/>
            </w:rPr>
            <w:t xml:space="preserve"> </w:t>
          </w:r>
          <w:r w:rsidR="006D55E7" w:rsidRPr="00AF41E2">
            <w:rPr>
              <w:lang w:val="en-GB"/>
            </w:rPr>
            <w:t>long-term capacity development</w:t>
          </w:r>
          <w:r w:rsidR="00AF41E2" w:rsidRPr="00AF41E2">
            <w:rPr>
              <w:lang w:val="en-GB"/>
            </w:rPr>
            <w:t xml:space="preserve">. </w:t>
          </w:r>
          <w:r w:rsidR="00A94524">
            <w:rPr>
              <w:lang w:val="en-GB"/>
            </w:rPr>
            <w:t>Much</w:t>
          </w:r>
          <w:r w:rsidR="00AF41E2" w:rsidRPr="00AF41E2">
            <w:rPr>
              <w:lang w:val="en-GB"/>
            </w:rPr>
            <w:t xml:space="preserve"> of the </w:t>
          </w:r>
          <w:r>
            <w:rPr>
              <w:lang w:val="en-GB"/>
            </w:rPr>
            <w:t>work</w:t>
          </w:r>
          <w:r w:rsidR="00AF41E2" w:rsidRPr="00AF41E2">
            <w:rPr>
              <w:lang w:val="en-GB"/>
            </w:rPr>
            <w:t xml:space="preserve"> listed </w:t>
          </w:r>
          <w:r w:rsidR="00D26E20">
            <w:rPr>
              <w:lang w:val="en-GB"/>
            </w:rPr>
            <w:t xml:space="preserve">below </w:t>
          </w:r>
          <w:r>
            <w:rPr>
              <w:lang w:val="en-GB"/>
            </w:rPr>
            <w:t>was</w:t>
          </w:r>
          <w:r w:rsidR="007458B9">
            <w:rPr>
              <w:lang w:val="en-GB"/>
            </w:rPr>
            <w:t xml:space="preserve"> </w:t>
          </w:r>
          <w:r w:rsidR="00AF41E2" w:rsidRPr="00AF41E2">
            <w:rPr>
              <w:lang w:val="en-GB"/>
            </w:rPr>
            <w:t xml:space="preserve">agreed with ECN </w:t>
          </w:r>
          <w:r w:rsidR="007458B9">
            <w:rPr>
              <w:lang w:val="en-GB"/>
            </w:rPr>
            <w:t xml:space="preserve">for </w:t>
          </w:r>
          <w:r>
            <w:rPr>
              <w:lang w:val="en-GB"/>
            </w:rPr>
            <w:t xml:space="preserve">implementation in </w:t>
          </w:r>
          <w:r w:rsidR="007458B9">
            <w:rPr>
              <w:lang w:val="en-GB"/>
            </w:rPr>
            <w:t xml:space="preserve">2017, </w:t>
          </w:r>
          <w:r>
            <w:rPr>
              <w:lang w:val="en-GB"/>
            </w:rPr>
            <w:t>but could not be carried out</w:t>
          </w:r>
          <w:r w:rsidR="00AF41E2" w:rsidRPr="00AF41E2">
            <w:rPr>
              <w:lang w:val="en-GB"/>
            </w:rPr>
            <w:t xml:space="preserve"> while the elections were being held.</w:t>
          </w:r>
        </w:p>
        <w:p w14:paraId="5828207C" w14:textId="503D90D1" w:rsidR="00E93C1D" w:rsidRPr="001C7C19" w:rsidRDefault="00E93C1D" w:rsidP="008774A9">
          <w:pPr>
            <w:pStyle w:val="ListParagraph"/>
            <w:rPr>
              <w:b/>
            </w:rPr>
          </w:pPr>
          <w:r w:rsidRPr="001C7C19">
            <w:rPr>
              <w:b/>
            </w:rPr>
            <w:t>Document lessons learned and best practices</w:t>
          </w:r>
        </w:p>
        <w:p w14:paraId="5F5D0D4B" w14:textId="725912FA" w:rsidR="006D55E7" w:rsidRPr="00F97661" w:rsidRDefault="00AF41E2" w:rsidP="00E93C1D">
          <w:r>
            <w:t>As agreed with ECN, f</w:t>
          </w:r>
          <w:r w:rsidR="006D55E7" w:rsidRPr="0018408F">
            <w:t xml:space="preserve">ollowing the elections, ESP proposes to facilitate and operationally support a bottom-up </w:t>
          </w:r>
          <w:r w:rsidR="006D55E7" w:rsidRPr="008774A9">
            <w:t xml:space="preserve">review of the </w:t>
          </w:r>
          <w:r w:rsidR="00D26E20">
            <w:t xml:space="preserve">overall </w:t>
          </w:r>
          <w:r w:rsidR="006D55E7" w:rsidRPr="008774A9">
            <w:t>process</w:t>
          </w:r>
          <w:r w:rsidR="00D26E20">
            <w:t xml:space="preserve"> of the three tiers of elections,</w:t>
          </w:r>
          <w:r w:rsidR="006D55E7" w:rsidRPr="0018408F">
            <w:t xml:space="preserve"> involving </w:t>
          </w:r>
          <w:r w:rsidR="008774A9">
            <w:t xml:space="preserve">the </w:t>
          </w:r>
          <w:r w:rsidR="006D55E7" w:rsidRPr="0018408F">
            <w:t xml:space="preserve">various key </w:t>
          </w:r>
          <w:r w:rsidR="008774A9">
            <w:t xml:space="preserve">electoral </w:t>
          </w:r>
          <w:r w:rsidR="006D55E7" w:rsidRPr="0018408F">
            <w:t>stakeholders. This would allow lessons to be documented and would facilitate the ECN production of the final report. Issues to be addressed in future elections can thereby be integrated into the next ECN strategic plan.</w:t>
          </w:r>
          <w:r w:rsidR="00E93C1D">
            <w:t xml:space="preserve"> </w:t>
          </w:r>
          <w:proofErr w:type="gramStart"/>
          <w:r>
            <w:t>Also</w:t>
          </w:r>
          <w:proofErr w:type="gramEnd"/>
          <w:r>
            <w:t xml:space="preserve"> already agreed but postponed to 2018 is a review of the </w:t>
          </w:r>
          <w:r w:rsidR="007458B9">
            <w:t xml:space="preserve">professional development </w:t>
          </w:r>
          <w:r>
            <w:t>courses implemented using the BRIDGE methodology.</w:t>
          </w:r>
          <w:r w:rsidR="00E93C1D">
            <w:t xml:space="preserve"> </w:t>
          </w:r>
          <w:r>
            <w:t xml:space="preserve">ESP </w:t>
          </w:r>
          <w:r w:rsidR="007458B9">
            <w:t>is</w:t>
          </w:r>
          <w:r>
            <w:t xml:space="preserve"> also </w:t>
          </w:r>
          <w:r w:rsidR="007458B9">
            <w:t xml:space="preserve">ready to </w:t>
          </w:r>
          <w:r>
            <w:t>support a broader ECN institutional capacity self-</w:t>
          </w:r>
          <w:r w:rsidR="00487FE9">
            <w:t>assessment</w:t>
          </w:r>
          <w:r w:rsidR="007458B9">
            <w:t xml:space="preserve"> for which the UNDP methodology could be deployed</w:t>
          </w:r>
          <w:r>
            <w:t>.</w:t>
          </w:r>
        </w:p>
        <w:p w14:paraId="1B9689D6" w14:textId="77777777" w:rsidR="00A94524" w:rsidRPr="001C7C19" w:rsidRDefault="00A94524" w:rsidP="00A94524">
          <w:pPr>
            <w:pStyle w:val="ListParagraph"/>
            <w:rPr>
              <w:b/>
            </w:rPr>
          </w:pPr>
          <w:r w:rsidRPr="001C7C19">
            <w:rPr>
              <w:b/>
            </w:rPr>
            <w:t>Electoral Dispute Resolution</w:t>
          </w:r>
        </w:p>
        <w:p w14:paraId="793293BB" w14:textId="77777777" w:rsidR="00A94524" w:rsidRPr="0018408F" w:rsidRDefault="00A94524" w:rsidP="00A94524">
          <w:r w:rsidRPr="0018408F">
            <w:t xml:space="preserve">ESP </w:t>
          </w:r>
          <w:r>
            <w:t>will</w:t>
          </w:r>
          <w:r w:rsidRPr="0018408F">
            <w:t xml:space="preserve"> support ECN in gathering, consolidation and analysis of information on court cases regarding the electoral process, </w:t>
          </w:r>
          <w:proofErr w:type="gramStart"/>
          <w:r w:rsidRPr="0018408F">
            <w:t>in order to</w:t>
          </w:r>
          <w:proofErr w:type="gramEnd"/>
          <w:r w:rsidRPr="0018408F">
            <w:t xml:space="preserve"> support ECN efforts in avoiding and/or responding to similar cases in future.</w:t>
          </w:r>
        </w:p>
        <w:p w14:paraId="245A6798" w14:textId="77777777" w:rsidR="00A94524" w:rsidRDefault="00A94524" w:rsidP="00A94524">
          <w:r w:rsidRPr="0018408F">
            <w:t xml:space="preserve">ESP </w:t>
          </w:r>
          <w:r>
            <w:t>will</w:t>
          </w:r>
          <w:r w:rsidRPr="0018408F">
            <w:t xml:space="preserve"> also support ECN in the development of processes, mechanisms a</w:t>
          </w:r>
          <w:r>
            <w:t xml:space="preserve">nd software to record, transmit </w:t>
          </w:r>
          <w:r w:rsidRPr="0018408F">
            <w:t xml:space="preserve">and provide responses to cases of complaints lodged with ECN. Over time, this will help ECN to provide consistent responses, </w:t>
          </w:r>
          <w:proofErr w:type="spellStart"/>
          <w:r w:rsidRPr="0018408F">
            <w:t>analyse</w:t>
          </w:r>
          <w:proofErr w:type="spellEnd"/>
          <w:r w:rsidRPr="0018408F">
            <w:t xml:space="preserve"> patterns and identify issues.</w:t>
          </w:r>
        </w:p>
        <w:p w14:paraId="7A5DA59E" w14:textId="77777777" w:rsidR="00A94524" w:rsidRPr="001C7C19" w:rsidRDefault="00A94524" w:rsidP="00A94524">
          <w:pPr>
            <w:pStyle w:val="ListParagraph"/>
            <w:rPr>
              <w:b/>
            </w:rPr>
          </w:pPr>
          <w:r w:rsidRPr="001C7C19">
            <w:rPr>
              <w:b/>
            </w:rPr>
            <w:t xml:space="preserve">Deployment of the software for continuous voter registration </w:t>
          </w:r>
        </w:p>
        <w:p w14:paraId="75A795AE" w14:textId="77777777" w:rsidR="00A94524" w:rsidRPr="001C7C19" w:rsidRDefault="00A94524" w:rsidP="00A94524">
          <w:r w:rsidRPr="00F97661">
            <w:t xml:space="preserve">As previously agreed, ESP will </w:t>
          </w:r>
          <w:r>
            <w:t xml:space="preserve">provide </w:t>
          </w:r>
          <w:r w:rsidRPr="00F97661">
            <w:t xml:space="preserve">technical support </w:t>
          </w:r>
          <w:r>
            <w:t xml:space="preserve">for </w:t>
          </w:r>
          <w:r w:rsidRPr="00F97661">
            <w:t xml:space="preserve">the deployment, field testing </w:t>
          </w:r>
          <w:r>
            <w:t>and hand</w:t>
          </w:r>
          <w:r w:rsidRPr="00F97661">
            <w:t xml:space="preserve">over of the new voter list application </w:t>
          </w:r>
          <w:r>
            <w:t>developed for ECN that will provide a significant upgrade in functionality and security for the voter registration process</w:t>
          </w:r>
          <w:r w:rsidRPr="00F97661">
            <w:t>.</w:t>
          </w:r>
        </w:p>
        <w:p w14:paraId="01C8646D" w14:textId="77777777" w:rsidR="00A94524" w:rsidRPr="001C7C19" w:rsidRDefault="00A94524" w:rsidP="00A94524">
          <w:pPr>
            <w:pStyle w:val="ListParagraph"/>
            <w:rPr>
              <w:b/>
            </w:rPr>
          </w:pPr>
          <w:r w:rsidRPr="001C7C19">
            <w:rPr>
              <w:b/>
            </w:rPr>
            <w:t>Support on strengthening the local offices</w:t>
          </w:r>
          <w:r>
            <w:rPr>
              <w:b/>
            </w:rPr>
            <w:t xml:space="preserve"> of ECN</w:t>
          </w:r>
          <w:r w:rsidRPr="001C7C19">
            <w:rPr>
              <w:b/>
            </w:rPr>
            <w:t xml:space="preserve"> in the federal context </w:t>
          </w:r>
        </w:p>
        <w:p w14:paraId="7FC14DDC" w14:textId="77777777" w:rsidR="00A94524" w:rsidRDefault="00A94524" w:rsidP="00A94524">
          <w:r>
            <w:t>ESP will provide technical assistance to ECN in its efforts to realign its functions in the federal context as per the spirit of the Constitution of Nepal and</w:t>
          </w:r>
          <w:r w:rsidRPr="00350728">
            <w:rPr>
              <w:sz w:val="24"/>
              <w:szCs w:val="24"/>
            </w:rPr>
            <w:t xml:space="preserve"> </w:t>
          </w:r>
          <w:r>
            <w:rPr>
              <w:sz w:val="24"/>
              <w:szCs w:val="24"/>
            </w:rPr>
            <w:t>the newly adopted Civil Service Adjustment Act.</w:t>
          </w:r>
          <w:r>
            <w:t xml:space="preserve"> </w:t>
          </w:r>
          <w:proofErr w:type="gramStart"/>
          <w:r>
            <w:t>In order to</w:t>
          </w:r>
          <w:proofErr w:type="gramEnd"/>
          <w:r>
            <w:t xml:space="preserve"> further strengthen the effectiveness and efficiency of its assistance to the citizens, and taking into consideration learning from the series of elections held in 2017, ECN could relook into its business module and how to decentralize some of its functions at sub-national levels. </w:t>
          </w:r>
        </w:p>
        <w:p w14:paraId="5B7B143C" w14:textId="39263B02" w:rsidR="00793E24" w:rsidRPr="001C7C19" w:rsidRDefault="00A94524" w:rsidP="00A94524">
          <w:pPr>
            <w:pStyle w:val="ListParagraph"/>
            <w:rPr>
              <w:b/>
            </w:rPr>
          </w:pPr>
          <w:r w:rsidRPr="001C7C19">
            <w:rPr>
              <w:b/>
            </w:rPr>
            <w:t xml:space="preserve"> </w:t>
          </w:r>
          <w:r w:rsidR="00793E24" w:rsidRPr="001C7C19">
            <w:rPr>
              <w:b/>
            </w:rPr>
            <w:t xml:space="preserve">Final evaluation </w:t>
          </w:r>
        </w:p>
        <w:p w14:paraId="718056D5" w14:textId="6642C41B" w:rsidR="00793E24" w:rsidRDefault="00793E24" w:rsidP="00793E24">
          <w:r>
            <w:t xml:space="preserve">In line with the project document, UNDP will commission the final evaluation of the project. </w:t>
          </w:r>
          <w:proofErr w:type="gramStart"/>
          <w:r>
            <w:t>Similarly</w:t>
          </w:r>
          <w:proofErr w:type="gramEnd"/>
          <w:r w:rsidR="00A94524">
            <w:t xml:space="preserve"> and</w:t>
          </w:r>
          <w:r>
            <w:t xml:space="preserve"> as per the EU framework agreement, the EU will also undertake an independent evaluation of ESP before the final closure of the project. This is anticipated to be carried out in the second quarter of 2018.</w:t>
          </w:r>
          <w:r w:rsidRPr="00793E24">
            <w:t xml:space="preserve"> </w:t>
          </w:r>
          <w:r w:rsidRPr="005C2AD0">
            <w:t xml:space="preserve">ESP will complete </w:t>
          </w:r>
          <w:r>
            <w:t>all archiving and reporting requirement</w:t>
          </w:r>
          <w:r w:rsidR="00A94524">
            <w:t>s</w:t>
          </w:r>
          <w:r>
            <w:t xml:space="preserve"> as well as</w:t>
          </w:r>
          <w:r w:rsidRPr="005C2AD0">
            <w:t xml:space="preserve"> </w:t>
          </w:r>
          <w:r>
            <w:t xml:space="preserve">the </w:t>
          </w:r>
          <w:r w:rsidRPr="005C2AD0">
            <w:t>ope</w:t>
          </w:r>
          <w:r>
            <w:t>rational closure of the project</w:t>
          </w:r>
          <w:r w:rsidRPr="005C2AD0">
            <w:t xml:space="preserve"> as per UNDP policy. </w:t>
          </w:r>
        </w:p>
      </w:sdtContent>
    </w:sdt>
    <w:p w14:paraId="4F023B50" w14:textId="58090566" w:rsidR="001876D7" w:rsidRPr="008C3E3D" w:rsidRDefault="001C4475" w:rsidP="008C3E3D">
      <w:pPr>
        <w:rPr>
          <w:lang w:val="en-GB"/>
        </w:rPr>
      </w:pPr>
      <w:r>
        <w:rPr>
          <w:lang w:val="en-GB"/>
        </w:rPr>
        <w:t xml:space="preserve"> </w:t>
      </w:r>
    </w:p>
    <w:sectPr w:rsidR="001876D7" w:rsidRPr="008C3E3D" w:rsidSect="00B911F8">
      <w:footerReference w:type="default" r:id="rId10"/>
      <w:footerReference w:type="first" r:id="rId11"/>
      <w:pgSz w:w="11907" w:h="16839" w:code="9"/>
      <w:pgMar w:top="1080" w:right="1080" w:bottom="1440" w:left="1080" w:header="720" w:footer="72"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1AC043" w14:textId="77777777" w:rsidR="00AF56CA" w:rsidRDefault="00AF56CA" w:rsidP="005A6510">
      <w:r>
        <w:separator/>
      </w:r>
    </w:p>
  </w:endnote>
  <w:endnote w:type="continuationSeparator" w:id="0">
    <w:p w14:paraId="0720F968" w14:textId="77777777" w:rsidR="00AF56CA" w:rsidRDefault="00AF56CA" w:rsidP="005A6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0000400000000000000"/>
    <w:charset w:val="00"/>
    <w:family w:val="roman"/>
    <w:pitch w:val="variable"/>
    <w:sig w:usb0="00008003" w:usb1="00000000" w:usb2="00000000" w:usb3="00000000" w:csb0="00000001" w:csb1="00000000"/>
  </w:font>
  <w:font w:name="Myriad Pro">
    <w:altName w:val="Corbel"/>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80"/>
      <w:gridCol w:w="4867"/>
    </w:tblGrid>
    <w:tr w:rsidR="009B4D4F" w14:paraId="78871465" w14:textId="77777777" w:rsidTr="009B4D4F">
      <w:trPr>
        <w:trHeight w:hRule="exact" w:val="80"/>
        <w:jc w:val="center"/>
      </w:trPr>
      <w:tc>
        <w:tcPr>
          <w:tcW w:w="4686" w:type="dxa"/>
          <w:shd w:val="clear" w:color="auto" w:fill="5B9BD5" w:themeFill="accent1"/>
          <w:tcMar>
            <w:top w:w="0" w:type="dxa"/>
            <w:bottom w:w="0" w:type="dxa"/>
          </w:tcMar>
        </w:tcPr>
        <w:p w14:paraId="0BEE2CE4" w14:textId="77777777" w:rsidR="009B4D4F" w:rsidRDefault="009B4D4F">
          <w:pPr>
            <w:pStyle w:val="Header"/>
            <w:rPr>
              <w:caps/>
              <w:sz w:val="18"/>
            </w:rPr>
          </w:pPr>
        </w:p>
      </w:tc>
      <w:tc>
        <w:tcPr>
          <w:tcW w:w="4674" w:type="dxa"/>
          <w:shd w:val="clear" w:color="auto" w:fill="5B9BD5" w:themeFill="accent1"/>
          <w:tcMar>
            <w:top w:w="0" w:type="dxa"/>
            <w:bottom w:w="0" w:type="dxa"/>
          </w:tcMar>
        </w:tcPr>
        <w:p w14:paraId="4B3CDA14" w14:textId="77777777" w:rsidR="009B4D4F" w:rsidRDefault="009B4D4F">
          <w:pPr>
            <w:pStyle w:val="Header"/>
            <w:jc w:val="right"/>
            <w:rPr>
              <w:caps/>
              <w:sz w:val="18"/>
            </w:rPr>
          </w:pPr>
        </w:p>
      </w:tc>
    </w:tr>
    <w:tr w:rsidR="009B4D4F" w14:paraId="35BB2416" w14:textId="77777777">
      <w:trPr>
        <w:jc w:val="center"/>
      </w:trPr>
      <w:tc>
        <w:tcPr>
          <w:tcW w:w="4686" w:type="dxa"/>
          <w:shd w:val="clear" w:color="auto" w:fill="auto"/>
          <w:vAlign w:val="center"/>
        </w:tcPr>
        <w:p w14:paraId="71264C71" w14:textId="77777777" w:rsidR="009B4D4F" w:rsidRDefault="009B4D4F" w:rsidP="000C0BCC">
          <w:pPr>
            <w:pStyle w:val="Footer"/>
            <w:rPr>
              <w:caps/>
              <w:color w:val="808080" w:themeColor="background1" w:themeShade="80"/>
              <w:sz w:val="18"/>
              <w:szCs w:val="18"/>
            </w:rPr>
          </w:pPr>
        </w:p>
      </w:tc>
      <w:tc>
        <w:tcPr>
          <w:tcW w:w="4674" w:type="dxa"/>
          <w:shd w:val="clear" w:color="auto" w:fill="auto"/>
          <w:vAlign w:val="center"/>
        </w:tcPr>
        <w:p w14:paraId="654F7EAA" w14:textId="022A2D10" w:rsidR="009B4D4F" w:rsidRDefault="009B4D4F">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B05561">
            <w:rPr>
              <w:caps/>
              <w:noProof/>
              <w:color w:val="808080" w:themeColor="background1" w:themeShade="80"/>
              <w:sz w:val="18"/>
              <w:szCs w:val="18"/>
            </w:rPr>
            <w:t>2</w:t>
          </w:r>
          <w:r>
            <w:rPr>
              <w:caps/>
              <w:noProof/>
              <w:color w:val="808080" w:themeColor="background1" w:themeShade="80"/>
              <w:sz w:val="18"/>
              <w:szCs w:val="18"/>
            </w:rPr>
            <w:fldChar w:fldCharType="end"/>
          </w:r>
        </w:p>
      </w:tc>
    </w:tr>
  </w:tbl>
  <w:p w14:paraId="67644225" w14:textId="77777777" w:rsidR="00B75A75" w:rsidRDefault="00B75A75" w:rsidP="005A65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80"/>
      <w:gridCol w:w="4867"/>
    </w:tblGrid>
    <w:tr w:rsidR="00350512" w14:paraId="59499A8D" w14:textId="77777777" w:rsidTr="0035772B">
      <w:trPr>
        <w:trHeight w:hRule="exact" w:val="80"/>
        <w:jc w:val="center"/>
      </w:trPr>
      <w:tc>
        <w:tcPr>
          <w:tcW w:w="4686" w:type="dxa"/>
          <w:shd w:val="clear" w:color="auto" w:fill="5B9BD5" w:themeFill="accent1"/>
          <w:tcMar>
            <w:top w:w="0" w:type="dxa"/>
            <w:bottom w:w="0" w:type="dxa"/>
          </w:tcMar>
        </w:tcPr>
        <w:p w14:paraId="21AB1FFA" w14:textId="77777777" w:rsidR="00350512" w:rsidRDefault="00350512" w:rsidP="00350512">
          <w:pPr>
            <w:pStyle w:val="Header"/>
            <w:rPr>
              <w:caps/>
              <w:sz w:val="18"/>
            </w:rPr>
          </w:pPr>
        </w:p>
      </w:tc>
      <w:tc>
        <w:tcPr>
          <w:tcW w:w="4674" w:type="dxa"/>
          <w:shd w:val="clear" w:color="auto" w:fill="5B9BD5" w:themeFill="accent1"/>
          <w:tcMar>
            <w:top w:w="0" w:type="dxa"/>
            <w:bottom w:w="0" w:type="dxa"/>
          </w:tcMar>
        </w:tcPr>
        <w:p w14:paraId="3CF68B45" w14:textId="77777777" w:rsidR="00350512" w:rsidRDefault="00350512" w:rsidP="00350512">
          <w:pPr>
            <w:pStyle w:val="Header"/>
            <w:jc w:val="right"/>
            <w:rPr>
              <w:caps/>
              <w:sz w:val="18"/>
            </w:rPr>
          </w:pPr>
        </w:p>
      </w:tc>
    </w:tr>
    <w:tr w:rsidR="00350512" w14:paraId="564DA158" w14:textId="77777777" w:rsidTr="0035772B">
      <w:trPr>
        <w:jc w:val="center"/>
      </w:trPr>
      <w:tc>
        <w:tcPr>
          <w:tcW w:w="4686" w:type="dxa"/>
          <w:shd w:val="clear" w:color="auto" w:fill="auto"/>
          <w:vAlign w:val="center"/>
        </w:tcPr>
        <w:p w14:paraId="77BAEDCF" w14:textId="77777777" w:rsidR="00350512" w:rsidRDefault="00350512" w:rsidP="00350512">
          <w:pPr>
            <w:pStyle w:val="Footer"/>
            <w:rPr>
              <w:caps/>
              <w:color w:val="808080" w:themeColor="background1" w:themeShade="80"/>
              <w:sz w:val="18"/>
              <w:szCs w:val="18"/>
            </w:rPr>
          </w:pPr>
        </w:p>
      </w:tc>
      <w:tc>
        <w:tcPr>
          <w:tcW w:w="4674" w:type="dxa"/>
          <w:shd w:val="clear" w:color="auto" w:fill="auto"/>
          <w:vAlign w:val="center"/>
        </w:tcPr>
        <w:p w14:paraId="59420F31" w14:textId="1F21DD7E" w:rsidR="00350512" w:rsidRDefault="00350512" w:rsidP="00350512">
          <w:pPr>
            <w:pStyle w:val="Footer"/>
            <w:jc w:val="right"/>
            <w:rPr>
              <w:caps/>
              <w:color w:val="808080" w:themeColor="background1" w:themeShade="80"/>
              <w:sz w:val="18"/>
              <w:szCs w:val="18"/>
            </w:rPr>
          </w:pPr>
          <w:r w:rsidRPr="005A3878">
            <w:rPr>
              <w:caps/>
              <w:sz w:val="18"/>
              <w:szCs w:val="18"/>
            </w:rPr>
            <w:fldChar w:fldCharType="begin"/>
          </w:r>
          <w:r w:rsidRPr="005A3878">
            <w:rPr>
              <w:caps/>
              <w:sz w:val="18"/>
              <w:szCs w:val="18"/>
            </w:rPr>
            <w:instrText xml:space="preserve"> PAGE   \* MERGEFORMAT </w:instrText>
          </w:r>
          <w:r w:rsidRPr="005A3878">
            <w:rPr>
              <w:caps/>
              <w:sz w:val="18"/>
              <w:szCs w:val="18"/>
            </w:rPr>
            <w:fldChar w:fldCharType="separate"/>
          </w:r>
          <w:r w:rsidR="008D7B9F">
            <w:rPr>
              <w:caps/>
              <w:noProof/>
              <w:sz w:val="18"/>
              <w:szCs w:val="18"/>
            </w:rPr>
            <w:t>1</w:t>
          </w:r>
          <w:r w:rsidRPr="005A3878">
            <w:rPr>
              <w:caps/>
              <w:noProof/>
              <w:sz w:val="18"/>
              <w:szCs w:val="18"/>
            </w:rPr>
            <w:fldChar w:fldCharType="end"/>
          </w:r>
        </w:p>
      </w:tc>
    </w:tr>
  </w:tbl>
  <w:p w14:paraId="7B337EF0" w14:textId="77777777" w:rsidR="009B4D4F" w:rsidRDefault="009B4D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C28A02" w14:textId="77777777" w:rsidR="00AF56CA" w:rsidRDefault="00AF56CA" w:rsidP="005A6510">
      <w:r>
        <w:separator/>
      </w:r>
    </w:p>
  </w:footnote>
  <w:footnote w:type="continuationSeparator" w:id="0">
    <w:p w14:paraId="3F47932F" w14:textId="77777777" w:rsidR="00AF56CA" w:rsidRDefault="00AF56CA" w:rsidP="005A65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91763D"/>
    <w:multiLevelType w:val="hybridMultilevel"/>
    <w:tmpl w:val="05D61D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8835C5"/>
    <w:multiLevelType w:val="hybridMultilevel"/>
    <w:tmpl w:val="F66E9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2B293D"/>
    <w:multiLevelType w:val="hybridMultilevel"/>
    <w:tmpl w:val="78A83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C72817"/>
    <w:multiLevelType w:val="hybridMultilevel"/>
    <w:tmpl w:val="AE020556"/>
    <w:lvl w:ilvl="0" w:tplc="EC5E6D7A">
      <w:start w:val="1"/>
      <w:numFmt w:val="decimal"/>
      <w:pStyle w:val="ListParagraph"/>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CF91D32"/>
    <w:multiLevelType w:val="hybridMultilevel"/>
    <w:tmpl w:val="93E8C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73F"/>
    <w:rsid w:val="00014048"/>
    <w:rsid w:val="00015A96"/>
    <w:rsid w:val="0003330A"/>
    <w:rsid w:val="00047BB7"/>
    <w:rsid w:val="00067B84"/>
    <w:rsid w:val="00086EE3"/>
    <w:rsid w:val="00095AB7"/>
    <w:rsid w:val="000A03EE"/>
    <w:rsid w:val="000A2D8A"/>
    <w:rsid w:val="000C0BCC"/>
    <w:rsid w:val="000E4B2C"/>
    <w:rsid w:val="000E5267"/>
    <w:rsid w:val="000F3216"/>
    <w:rsid w:val="0012440C"/>
    <w:rsid w:val="00137F64"/>
    <w:rsid w:val="00145DBD"/>
    <w:rsid w:val="0015373F"/>
    <w:rsid w:val="00161A4B"/>
    <w:rsid w:val="00165CD6"/>
    <w:rsid w:val="0017433F"/>
    <w:rsid w:val="0018408F"/>
    <w:rsid w:val="001876D7"/>
    <w:rsid w:val="00190B74"/>
    <w:rsid w:val="0019227B"/>
    <w:rsid w:val="001B1D37"/>
    <w:rsid w:val="001B50BF"/>
    <w:rsid w:val="001C4475"/>
    <w:rsid w:val="001C7C19"/>
    <w:rsid w:val="001D5050"/>
    <w:rsid w:val="002019CA"/>
    <w:rsid w:val="00213E09"/>
    <w:rsid w:val="00224DE9"/>
    <w:rsid w:val="002269F9"/>
    <w:rsid w:val="0023137E"/>
    <w:rsid w:val="00233F5F"/>
    <w:rsid w:val="00260A57"/>
    <w:rsid w:val="00271575"/>
    <w:rsid w:val="002B00AC"/>
    <w:rsid w:val="002B1F50"/>
    <w:rsid w:val="002D287B"/>
    <w:rsid w:val="002D28B4"/>
    <w:rsid w:val="002E00AA"/>
    <w:rsid w:val="002E330B"/>
    <w:rsid w:val="002E57DB"/>
    <w:rsid w:val="002F1E37"/>
    <w:rsid w:val="002F2351"/>
    <w:rsid w:val="002F62C0"/>
    <w:rsid w:val="00303348"/>
    <w:rsid w:val="00315279"/>
    <w:rsid w:val="00324CC4"/>
    <w:rsid w:val="00337734"/>
    <w:rsid w:val="00340B1D"/>
    <w:rsid w:val="00350512"/>
    <w:rsid w:val="00350728"/>
    <w:rsid w:val="00380AF2"/>
    <w:rsid w:val="003817C7"/>
    <w:rsid w:val="00396795"/>
    <w:rsid w:val="00396D38"/>
    <w:rsid w:val="003A6629"/>
    <w:rsid w:val="003C126A"/>
    <w:rsid w:val="003D7065"/>
    <w:rsid w:val="003E1476"/>
    <w:rsid w:val="0043169C"/>
    <w:rsid w:val="00442257"/>
    <w:rsid w:val="004821D5"/>
    <w:rsid w:val="00487FE9"/>
    <w:rsid w:val="004942DD"/>
    <w:rsid w:val="004C37A1"/>
    <w:rsid w:val="004E27A7"/>
    <w:rsid w:val="004E2848"/>
    <w:rsid w:val="004E6AA8"/>
    <w:rsid w:val="004E72AF"/>
    <w:rsid w:val="004F4961"/>
    <w:rsid w:val="00512068"/>
    <w:rsid w:val="00515C1B"/>
    <w:rsid w:val="0052225E"/>
    <w:rsid w:val="00522CE0"/>
    <w:rsid w:val="00527646"/>
    <w:rsid w:val="00534EE7"/>
    <w:rsid w:val="005538AB"/>
    <w:rsid w:val="005622AF"/>
    <w:rsid w:val="005A3878"/>
    <w:rsid w:val="005A4E7A"/>
    <w:rsid w:val="005A6510"/>
    <w:rsid w:val="005C7BAE"/>
    <w:rsid w:val="005D383E"/>
    <w:rsid w:val="005D782D"/>
    <w:rsid w:val="005E107F"/>
    <w:rsid w:val="005E1904"/>
    <w:rsid w:val="005F41AF"/>
    <w:rsid w:val="006065AC"/>
    <w:rsid w:val="00615816"/>
    <w:rsid w:val="00641F9E"/>
    <w:rsid w:val="006424CE"/>
    <w:rsid w:val="00643B89"/>
    <w:rsid w:val="006944AA"/>
    <w:rsid w:val="0069794A"/>
    <w:rsid w:val="006C664D"/>
    <w:rsid w:val="006D297F"/>
    <w:rsid w:val="006D55E7"/>
    <w:rsid w:val="006D6C07"/>
    <w:rsid w:val="00724CF9"/>
    <w:rsid w:val="00733909"/>
    <w:rsid w:val="00737E50"/>
    <w:rsid w:val="007458B9"/>
    <w:rsid w:val="007510D7"/>
    <w:rsid w:val="00754BA1"/>
    <w:rsid w:val="007856B2"/>
    <w:rsid w:val="00793E1D"/>
    <w:rsid w:val="00793E24"/>
    <w:rsid w:val="007961AC"/>
    <w:rsid w:val="007D67F7"/>
    <w:rsid w:val="007E574A"/>
    <w:rsid w:val="007F0AD7"/>
    <w:rsid w:val="007F0C34"/>
    <w:rsid w:val="00812BBA"/>
    <w:rsid w:val="00816BBC"/>
    <w:rsid w:val="00835BC3"/>
    <w:rsid w:val="00855DBC"/>
    <w:rsid w:val="00870384"/>
    <w:rsid w:val="00871E0A"/>
    <w:rsid w:val="008749BD"/>
    <w:rsid w:val="008774A9"/>
    <w:rsid w:val="008856FD"/>
    <w:rsid w:val="0089230F"/>
    <w:rsid w:val="00896EE1"/>
    <w:rsid w:val="008B5DF7"/>
    <w:rsid w:val="008C3E3D"/>
    <w:rsid w:val="008D65E4"/>
    <w:rsid w:val="008D7B9F"/>
    <w:rsid w:val="008E2416"/>
    <w:rsid w:val="008E3682"/>
    <w:rsid w:val="008F6C2F"/>
    <w:rsid w:val="009136FB"/>
    <w:rsid w:val="00920BC7"/>
    <w:rsid w:val="00920D6B"/>
    <w:rsid w:val="009244A8"/>
    <w:rsid w:val="00931D44"/>
    <w:rsid w:val="00936BC6"/>
    <w:rsid w:val="0095377C"/>
    <w:rsid w:val="00955F69"/>
    <w:rsid w:val="00972F98"/>
    <w:rsid w:val="00991E30"/>
    <w:rsid w:val="009A3054"/>
    <w:rsid w:val="009B4D4F"/>
    <w:rsid w:val="009B6D46"/>
    <w:rsid w:val="009E2777"/>
    <w:rsid w:val="00A07375"/>
    <w:rsid w:val="00A125BC"/>
    <w:rsid w:val="00A31C96"/>
    <w:rsid w:val="00A3661D"/>
    <w:rsid w:val="00A420ED"/>
    <w:rsid w:val="00A65BD6"/>
    <w:rsid w:val="00A74C59"/>
    <w:rsid w:val="00A87CFA"/>
    <w:rsid w:val="00A91A4D"/>
    <w:rsid w:val="00A94524"/>
    <w:rsid w:val="00A94ED6"/>
    <w:rsid w:val="00A95AB2"/>
    <w:rsid w:val="00AA49C0"/>
    <w:rsid w:val="00AF41E2"/>
    <w:rsid w:val="00AF56CA"/>
    <w:rsid w:val="00B05561"/>
    <w:rsid w:val="00B05730"/>
    <w:rsid w:val="00B16ED3"/>
    <w:rsid w:val="00B34D14"/>
    <w:rsid w:val="00B52CDE"/>
    <w:rsid w:val="00B55F6A"/>
    <w:rsid w:val="00B75A75"/>
    <w:rsid w:val="00B868AF"/>
    <w:rsid w:val="00B911F8"/>
    <w:rsid w:val="00B92187"/>
    <w:rsid w:val="00BA7F0A"/>
    <w:rsid w:val="00BB5E52"/>
    <w:rsid w:val="00BD1612"/>
    <w:rsid w:val="00BD37B9"/>
    <w:rsid w:val="00BD4C92"/>
    <w:rsid w:val="00BD5FC7"/>
    <w:rsid w:val="00BF5D4C"/>
    <w:rsid w:val="00BF7D2C"/>
    <w:rsid w:val="00C04D07"/>
    <w:rsid w:val="00C05CF8"/>
    <w:rsid w:val="00C21563"/>
    <w:rsid w:val="00C30970"/>
    <w:rsid w:val="00C327FA"/>
    <w:rsid w:val="00C46D83"/>
    <w:rsid w:val="00C506C5"/>
    <w:rsid w:val="00C509EE"/>
    <w:rsid w:val="00C61C8A"/>
    <w:rsid w:val="00C733B9"/>
    <w:rsid w:val="00C746E9"/>
    <w:rsid w:val="00C778E0"/>
    <w:rsid w:val="00C77B3D"/>
    <w:rsid w:val="00C77B48"/>
    <w:rsid w:val="00C93A28"/>
    <w:rsid w:val="00CD0F11"/>
    <w:rsid w:val="00D0685E"/>
    <w:rsid w:val="00D26E20"/>
    <w:rsid w:val="00D45BE3"/>
    <w:rsid w:val="00DB6BB8"/>
    <w:rsid w:val="00DC4FBD"/>
    <w:rsid w:val="00DC62D7"/>
    <w:rsid w:val="00DE3423"/>
    <w:rsid w:val="00E00091"/>
    <w:rsid w:val="00E07A67"/>
    <w:rsid w:val="00E22F42"/>
    <w:rsid w:val="00E36635"/>
    <w:rsid w:val="00E64E75"/>
    <w:rsid w:val="00E818A1"/>
    <w:rsid w:val="00E93C1D"/>
    <w:rsid w:val="00E977A4"/>
    <w:rsid w:val="00EC1345"/>
    <w:rsid w:val="00EC1FA9"/>
    <w:rsid w:val="00EC42C5"/>
    <w:rsid w:val="00ED4DF9"/>
    <w:rsid w:val="00ED57B5"/>
    <w:rsid w:val="00EE1699"/>
    <w:rsid w:val="00EF7B02"/>
    <w:rsid w:val="00F029CC"/>
    <w:rsid w:val="00F261D8"/>
    <w:rsid w:val="00F32B03"/>
    <w:rsid w:val="00F373F3"/>
    <w:rsid w:val="00F607D3"/>
    <w:rsid w:val="00F6793F"/>
    <w:rsid w:val="00F73788"/>
    <w:rsid w:val="00F93EAB"/>
    <w:rsid w:val="00F97661"/>
    <w:rsid w:val="00FA32C3"/>
    <w:rsid w:val="00FB7F1E"/>
    <w:rsid w:val="00FF693C"/>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09B8B1"/>
  <w15:chartTrackingRefBased/>
  <w15:docId w15:val="{39D72019-0F4E-47D3-BD13-3BECFEDB4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Body"/>
    <w:qFormat/>
    <w:rsid w:val="005A6510"/>
    <w:pPr>
      <w:spacing w:after="200" w:line="276" w:lineRule="auto"/>
      <w:contextualSpacing/>
      <w:jc w:val="both"/>
    </w:pPr>
    <w:rPr>
      <w:rFonts w:ascii="Myriad Pro" w:hAnsi="Myriad Pro"/>
      <w:szCs w:val="20"/>
      <w:lang w:bidi="sa-IN"/>
    </w:rPr>
  </w:style>
  <w:style w:type="paragraph" w:styleId="Heading1">
    <w:name w:val="heading 1"/>
    <w:aliases w:val="MastHead Light"/>
    <w:basedOn w:val="Normal"/>
    <w:next w:val="Normal"/>
    <w:link w:val="Heading1Char"/>
    <w:uiPriority w:val="9"/>
    <w:qFormat/>
    <w:rsid w:val="00B75A75"/>
    <w:pPr>
      <w:spacing w:before="480" w:after="120"/>
      <w:contextualSpacing w:val="0"/>
      <w:outlineLvl w:val="0"/>
    </w:pPr>
    <w:rPr>
      <w:color w:val="1F4E79" w:themeColor="accent1" w:themeShade="80"/>
      <w:sz w:val="36"/>
      <w:szCs w:val="36"/>
    </w:rPr>
  </w:style>
  <w:style w:type="paragraph" w:styleId="Heading2">
    <w:name w:val="heading 2"/>
    <w:aliases w:val="MastHead Bold"/>
    <w:basedOn w:val="Title"/>
    <w:next w:val="Normal"/>
    <w:link w:val="Heading2Char"/>
    <w:uiPriority w:val="9"/>
    <w:unhideWhenUsed/>
    <w:qFormat/>
    <w:rsid w:val="005A6510"/>
    <w:pPr>
      <w:spacing w:line="240" w:lineRule="auto"/>
      <w:contextualSpacing w:val="0"/>
      <w:outlineLvl w:val="1"/>
    </w:pPr>
    <w:rPr>
      <w:bCs/>
      <w:color w:val="1F4E79" w:themeColor="accent1" w:themeShade="80"/>
      <w:sz w:val="44"/>
      <w:szCs w:val="44"/>
    </w:rPr>
  </w:style>
  <w:style w:type="paragraph" w:styleId="Heading3">
    <w:name w:val="heading 3"/>
    <w:basedOn w:val="Normal"/>
    <w:next w:val="Normal"/>
    <w:link w:val="Heading3Char"/>
    <w:uiPriority w:val="9"/>
    <w:unhideWhenUsed/>
    <w:qFormat/>
    <w:rsid w:val="002E57DB"/>
    <w:pPr>
      <w:keepNext/>
      <w:spacing w:after="0"/>
      <w:outlineLvl w:val="2"/>
    </w:pPr>
    <w:rPr>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74A9"/>
    <w:pPr>
      <w:numPr>
        <w:numId w:val="3"/>
      </w:numPr>
      <w:spacing w:after="120"/>
      <w:contextualSpacing w:val="0"/>
    </w:pPr>
    <w:rPr>
      <w:lang w:val="en-GB"/>
    </w:rPr>
  </w:style>
  <w:style w:type="paragraph" w:styleId="NormalWeb">
    <w:name w:val="Normal (Web)"/>
    <w:basedOn w:val="Normal"/>
    <w:uiPriority w:val="99"/>
    <w:semiHidden/>
    <w:unhideWhenUsed/>
    <w:rsid w:val="00380AF2"/>
    <w:pPr>
      <w:spacing w:before="100" w:beforeAutospacing="1" w:after="100" w:afterAutospacing="1" w:line="240" w:lineRule="auto"/>
    </w:pPr>
    <w:rPr>
      <w:rFonts w:ascii="Times New Roman" w:eastAsia="Times New Roman" w:hAnsi="Times New Roman" w:cs="Times New Roman"/>
      <w:sz w:val="24"/>
      <w:szCs w:val="24"/>
      <w:lang w:bidi="ne-NP"/>
    </w:rPr>
  </w:style>
  <w:style w:type="character" w:styleId="Hyperlink">
    <w:name w:val="Hyperlink"/>
    <w:basedOn w:val="DefaultParagraphFont"/>
    <w:uiPriority w:val="99"/>
    <w:semiHidden/>
    <w:unhideWhenUsed/>
    <w:rsid w:val="00380AF2"/>
    <w:rPr>
      <w:color w:val="0000FF"/>
      <w:u w:val="single"/>
    </w:rPr>
  </w:style>
  <w:style w:type="character" w:customStyle="1" w:styleId="apple-converted-space">
    <w:name w:val="apple-converted-space"/>
    <w:basedOn w:val="DefaultParagraphFont"/>
    <w:rsid w:val="00380AF2"/>
  </w:style>
  <w:style w:type="paragraph" w:styleId="BalloonText">
    <w:name w:val="Balloon Text"/>
    <w:basedOn w:val="Normal"/>
    <w:link w:val="BalloonTextChar"/>
    <w:uiPriority w:val="99"/>
    <w:semiHidden/>
    <w:unhideWhenUsed/>
    <w:rsid w:val="004316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169C"/>
    <w:rPr>
      <w:rFonts w:ascii="Segoe UI" w:hAnsi="Segoe UI" w:cs="Segoe UI"/>
      <w:sz w:val="18"/>
      <w:szCs w:val="18"/>
    </w:rPr>
  </w:style>
  <w:style w:type="paragraph" w:styleId="Title">
    <w:name w:val="Title"/>
    <w:basedOn w:val="Heading3"/>
    <w:next w:val="Normal"/>
    <w:link w:val="TitleChar"/>
    <w:uiPriority w:val="10"/>
    <w:qFormat/>
    <w:rsid w:val="00233F5F"/>
    <w:pPr>
      <w:spacing w:before="360"/>
    </w:pPr>
    <w:rPr>
      <w:caps/>
    </w:rPr>
  </w:style>
  <w:style w:type="character" w:customStyle="1" w:styleId="TitleChar">
    <w:name w:val="Title Char"/>
    <w:basedOn w:val="DefaultParagraphFont"/>
    <w:link w:val="Title"/>
    <w:uiPriority w:val="10"/>
    <w:rsid w:val="00233F5F"/>
    <w:rPr>
      <w:rFonts w:ascii="Myriad Pro" w:hAnsi="Myriad Pro"/>
      <w:caps/>
      <w:szCs w:val="20"/>
      <w:u w:val="single"/>
      <w:lang w:val="en-GB" w:bidi="sa-IN"/>
    </w:rPr>
  </w:style>
  <w:style w:type="paragraph" w:styleId="Header">
    <w:name w:val="header"/>
    <w:basedOn w:val="Normal"/>
    <w:link w:val="HeaderChar"/>
    <w:uiPriority w:val="99"/>
    <w:unhideWhenUsed/>
    <w:rsid w:val="00C93A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3A28"/>
  </w:style>
  <w:style w:type="paragraph" w:styleId="Footer">
    <w:name w:val="footer"/>
    <w:basedOn w:val="Normal"/>
    <w:link w:val="FooterChar"/>
    <w:uiPriority w:val="99"/>
    <w:unhideWhenUsed/>
    <w:rsid w:val="00C93A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3A28"/>
  </w:style>
  <w:style w:type="character" w:styleId="Strong">
    <w:name w:val="Strong"/>
    <w:basedOn w:val="DefaultParagraphFont"/>
    <w:uiPriority w:val="22"/>
    <w:qFormat/>
    <w:rsid w:val="0012440C"/>
    <w:rPr>
      <w:b/>
      <w:bCs/>
    </w:rPr>
  </w:style>
  <w:style w:type="character" w:customStyle="1" w:styleId="Heading1Char">
    <w:name w:val="Heading 1 Char"/>
    <w:aliases w:val="MastHead Light Char"/>
    <w:basedOn w:val="DefaultParagraphFont"/>
    <w:link w:val="Heading1"/>
    <w:uiPriority w:val="9"/>
    <w:rsid w:val="00B75A75"/>
    <w:rPr>
      <w:rFonts w:ascii="Myriad Pro" w:hAnsi="Myriad Pro"/>
      <w:color w:val="1F4E79" w:themeColor="accent1" w:themeShade="80"/>
      <w:sz w:val="36"/>
      <w:szCs w:val="36"/>
      <w:lang w:bidi="sa-IN"/>
    </w:rPr>
  </w:style>
  <w:style w:type="character" w:customStyle="1" w:styleId="Heading2Char">
    <w:name w:val="Heading 2 Char"/>
    <w:aliases w:val="MastHead Bold Char"/>
    <w:basedOn w:val="DefaultParagraphFont"/>
    <w:link w:val="Heading2"/>
    <w:uiPriority w:val="9"/>
    <w:rsid w:val="005A6510"/>
    <w:rPr>
      <w:rFonts w:ascii="Myriad Pro" w:eastAsiaTheme="majorEastAsia" w:hAnsi="Myriad Pro" w:cstheme="majorBidi"/>
      <w:b/>
      <w:bCs/>
      <w:color w:val="1F4E79" w:themeColor="accent1" w:themeShade="80"/>
      <w:sz w:val="44"/>
      <w:szCs w:val="44"/>
      <w:lang w:bidi="sa-IN"/>
    </w:rPr>
  </w:style>
  <w:style w:type="character" w:customStyle="1" w:styleId="Heading3Char">
    <w:name w:val="Heading 3 Char"/>
    <w:basedOn w:val="DefaultParagraphFont"/>
    <w:link w:val="Heading3"/>
    <w:uiPriority w:val="9"/>
    <w:rsid w:val="002E57DB"/>
    <w:rPr>
      <w:rFonts w:ascii="Myriad Pro" w:hAnsi="Myriad Pro"/>
      <w:szCs w:val="20"/>
      <w:u w:val="single"/>
      <w:lang w:val="en-GB" w:bidi="sa-IN"/>
    </w:rPr>
  </w:style>
  <w:style w:type="paragraph" w:styleId="NoSpacing">
    <w:name w:val="No Spacing"/>
    <w:link w:val="NoSpacingChar"/>
    <w:uiPriority w:val="1"/>
    <w:qFormat/>
    <w:rsid w:val="009B4D4F"/>
    <w:pPr>
      <w:spacing w:after="0" w:line="240" w:lineRule="auto"/>
    </w:pPr>
    <w:rPr>
      <w:rFonts w:eastAsiaTheme="minorEastAsia"/>
    </w:rPr>
  </w:style>
  <w:style w:type="character" w:customStyle="1" w:styleId="NoSpacingChar">
    <w:name w:val="No Spacing Char"/>
    <w:basedOn w:val="DefaultParagraphFont"/>
    <w:link w:val="NoSpacing"/>
    <w:uiPriority w:val="1"/>
    <w:rsid w:val="009B4D4F"/>
    <w:rPr>
      <w:rFonts w:eastAsiaTheme="minorEastAsia"/>
    </w:rPr>
  </w:style>
  <w:style w:type="character" w:styleId="CommentReference">
    <w:name w:val="annotation reference"/>
    <w:basedOn w:val="DefaultParagraphFont"/>
    <w:uiPriority w:val="99"/>
    <w:semiHidden/>
    <w:unhideWhenUsed/>
    <w:rsid w:val="00BF7D2C"/>
    <w:rPr>
      <w:sz w:val="16"/>
      <w:szCs w:val="16"/>
    </w:rPr>
  </w:style>
  <w:style w:type="paragraph" w:styleId="CommentText">
    <w:name w:val="annotation text"/>
    <w:basedOn w:val="Normal"/>
    <w:link w:val="CommentTextChar"/>
    <w:uiPriority w:val="99"/>
    <w:semiHidden/>
    <w:unhideWhenUsed/>
    <w:rsid w:val="00BF7D2C"/>
    <w:pPr>
      <w:spacing w:line="240" w:lineRule="auto"/>
    </w:pPr>
    <w:rPr>
      <w:sz w:val="20"/>
      <w:szCs w:val="18"/>
    </w:rPr>
  </w:style>
  <w:style w:type="character" w:customStyle="1" w:styleId="CommentTextChar">
    <w:name w:val="Comment Text Char"/>
    <w:basedOn w:val="DefaultParagraphFont"/>
    <w:link w:val="CommentText"/>
    <w:uiPriority w:val="99"/>
    <w:semiHidden/>
    <w:rsid w:val="00BF7D2C"/>
    <w:rPr>
      <w:rFonts w:ascii="Myriad Pro" w:hAnsi="Myriad Pro"/>
      <w:sz w:val="20"/>
      <w:szCs w:val="18"/>
      <w:lang w:bidi="sa-IN"/>
    </w:rPr>
  </w:style>
  <w:style w:type="paragraph" w:styleId="CommentSubject">
    <w:name w:val="annotation subject"/>
    <w:basedOn w:val="CommentText"/>
    <w:next w:val="CommentText"/>
    <w:link w:val="CommentSubjectChar"/>
    <w:uiPriority w:val="99"/>
    <w:semiHidden/>
    <w:unhideWhenUsed/>
    <w:rsid w:val="00BF7D2C"/>
    <w:rPr>
      <w:b/>
      <w:bCs/>
    </w:rPr>
  </w:style>
  <w:style w:type="character" w:customStyle="1" w:styleId="CommentSubjectChar">
    <w:name w:val="Comment Subject Char"/>
    <w:basedOn w:val="CommentTextChar"/>
    <w:link w:val="CommentSubject"/>
    <w:uiPriority w:val="99"/>
    <w:semiHidden/>
    <w:rsid w:val="00BF7D2C"/>
    <w:rPr>
      <w:rFonts w:ascii="Myriad Pro" w:hAnsi="Myriad Pro"/>
      <w:b/>
      <w:bCs/>
      <w:sz w:val="20"/>
      <w:szCs w:val="18"/>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8171145">
      <w:bodyDiv w:val="1"/>
      <w:marLeft w:val="0"/>
      <w:marRight w:val="0"/>
      <w:marTop w:val="0"/>
      <w:marBottom w:val="0"/>
      <w:divBdr>
        <w:top w:val="none" w:sz="0" w:space="0" w:color="auto"/>
        <w:left w:val="none" w:sz="0" w:space="0" w:color="auto"/>
        <w:bottom w:val="none" w:sz="0" w:space="0" w:color="auto"/>
        <w:right w:val="none" w:sz="0" w:space="0" w:color="auto"/>
      </w:divBdr>
    </w:div>
    <w:div w:id="2003854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18" Type="http://schemas.openxmlformats.org/officeDocument/2006/relationships/customXml" Target="../customXml/item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ncent\OneDrive%20-%20United%20Nations%20Development%20Programme\S\40%20ESP\46%20Key%20Documents\46-9%20Templates\Report\UNDP_NP_ESP_Template_Brief_Report_20170218_en_v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00049636</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NPL</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00060672</OutputNumber>
  </documentManagement>
</p:properties>
</file>

<file path=customXml/itemProps1.xml><?xml version="1.0" encoding="utf-8"?>
<ds:datastoreItem xmlns:ds="http://schemas.openxmlformats.org/officeDocument/2006/customXml" ds:itemID="{813D3E72-4948-42C6-A9F1-85E2C386431E}">
  <ds:schemaRefs>
    <ds:schemaRef ds:uri="http://schemas.openxmlformats.org/officeDocument/2006/bibliography"/>
  </ds:schemaRefs>
</ds:datastoreItem>
</file>

<file path=customXml/itemProps2.xml><?xml version="1.0" encoding="utf-8"?>
<ds:datastoreItem xmlns:ds="http://schemas.openxmlformats.org/officeDocument/2006/customXml" ds:itemID="{D8F6FC67-7636-4C26-9309-1524957115B6}"/>
</file>

<file path=customXml/itemProps3.xml><?xml version="1.0" encoding="utf-8"?>
<ds:datastoreItem xmlns:ds="http://schemas.openxmlformats.org/officeDocument/2006/customXml" ds:itemID="{A2E8D4AF-E51C-4750-8419-E4C1FC4F9EFD}"/>
</file>

<file path=customXml/itemProps4.xml><?xml version="1.0" encoding="utf-8"?>
<ds:datastoreItem xmlns:ds="http://schemas.openxmlformats.org/officeDocument/2006/customXml" ds:itemID="{B1D10999-A5B1-404F-9877-EB259CC1D975}"/>
</file>

<file path=customXml/itemProps5.xml><?xml version="1.0" encoding="utf-8"?>
<ds:datastoreItem xmlns:ds="http://schemas.openxmlformats.org/officeDocument/2006/customXml" ds:itemID="{6CBC9D99-D376-46BF-88BF-298211D276DD}"/>
</file>

<file path=customXml/itemProps6.xml><?xml version="1.0" encoding="utf-8"?>
<ds:datastoreItem xmlns:ds="http://schemas.openxmlformats.org/officeDocument/2006/customXml" ds:itemID="{8C96CE17-4267-493A-A794-79D0AB293ADC}"/>
</file>

<file path=docProps/app.xml><?xml version="1.0" encoding="utf-8"?>
<Properties xmlns="http://schemas.openxmlformats.org/officeDocument/2006/extended-properties" xmlns:vt="http://schemas.openxmlformats.org/officeDocument/2006/docPropsVTypes">
  <Template>UNDP_NP_ESP_Template_Brief_Report_20170218_en_v1</Template>
  <TotalTime>0</TotalTime>
  <Pages>2</Pages>
  <Words>811</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 Paper</dc:title>
  <dc:subject/>
  <dc:creator>Vincent</dc:creator>
  <cp:keywords/>
  <dc:description/>
  <cp:lastModifiedBy>Gomba Sherpa</cp:lastModifiedBy>
  <cp:revision>4</cp:revision>
  <cp:lastPrinted>2017-11-29T07:43:00Z</cp:lastPrinted>
  <dcterms:created xsi:type="dcterms:W3CDTF">2018-02-27T03:57:00Z</dcterms:created>
  <dcterms:modified xsi:type="dcterms:W3CDTF">2018-02-28T10:40:00Z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185;#NPL|c02e1ea3-168c-4ca2-bd3d-1d6457ac3a59</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09519c76-b01c-4e46-9e92-fd23b43e0a3f</vt:lpwstr>
  </property>
  <property fmtid="{D5CDD505-2E9C-101B-9397-08002B2CF9AE}" pid="14" name="Order">
    <vt:r8>8074700</vt:r8>
  </property>
  <property fmtid="{D5CDD505-2E9C-101B-9397-08002B2CF9AE}" pid="15" name="_ExtendedDescription">
    <vt:lpwstr/>
  </property>
  <property fmtid="{D5CDD505-2E9C-101B-9397-08002B2CF9AE}" pid="16" name="MediaServiceImageTags">
    <vt:lpwstr/>
  </property>
</Properties>
</file>